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0F3" w:rsidRDefault="00395118">
      <w:pPr>
        <w:pStyle w:val="1"/>
        <w:spacing w:after="260" w:line="240" w:lineRule="auto"/>
        <w:jc w:val="center"/>
      </w:pPr>
      <w:bookmarkStart w:id="0" w:name="_GoBack"/>
      <w:bookmarkEnd w:id="0"/>
      <w:r>
        <w:t>彰化縣</w:t>
      </w:r>
      <w:r>
        <w:t>110</w:t>
      </w:r>
      <w:r>
        <w:t>學年度國民中學一般智能暨學術性向資賦優異學生鑑定請考生配合防疫注意事項</w:t>
      </w:r>
      <w:r>
        <w:t xml:space="preserve"> </w:t>
      </w:r>
    </w:p>
    <w:p w:rsidR="00AE10F3" w:rsidRDefault="00395118">
      <w:pPr>
        <w:numPr>
          <w:ilvl w:val="0"/>
          <w:numId w:val="1"/>
        </w:numPr>
        <w:spacing w:after="28" w:line="290" w:lineRule="auto"/>
        <w:ind w:hanging="701"/>
      </w:pPr>
      <w:r>
        <w:rPr>
          <w:rFonts w:ascii="標楷體" w:eastAsia="標楷體" w:hAnsi="標楷體" w:cs="標楷體"/>
          <w:sz w:val="28"/>
        </w:rPr>
        <w:t>應試期間進出校園</w:t>
      </w:r>
      <w:r>
        <w:rPr>
          <w:rFonts w:ascii="標楷體" w:eastAsia="標楷體" w:hAnsi="標楷體" w:cs="標楷體"/>
          <w:sz w:val="28"/>
          <w:u w:val="double" w:color="000000"/>
        </w:rPr>
        <w:t>須全程配戴口罩</w:t>
      </w:r>
      <w:r>
        <w:rPr>
          <w:rFonts w:ascii="標楷體" w:eastAsia="標楷體" w:hAnsi="標楷體" w:cs="標楷體"/>
          <w:sz w:val="28"/>
          <w:u w:val="single" w:color="000000"/>
        </w:rPr>
        <w:t>及配合量測體溫</w:t>
      </w:r>
      <w:r>
        <w:rPr>
          <w:rFonts w:ascii="標楷體" w:eastAsia="標楷體" w:hAnsi="標楷體" w:cs="標楷體"/>
          <w:sz w:val="28"/>
        </w:rPr>
        <w:t>，並準備足夠之個人清潔及防護用品。</w:t>
      </w:r>
      <w:r>
        <w:rPr>
          <w:rFonts w:ascii="標楷體" w:eastAsia="標楷體" w:hAnsi="標楷體" w:cs="標楷體"/>
          <w:sz w:val="28"/>
        </w:rPr>
        <w:t xml:space="preserve"> </w:t>
      </w:r>
    </w:p>
    <w:p w:rsidR="00AE10F3" w:rsidRDefault="00395118">
      <w:pPr>
        <w:numPr>
          <w:ilvl w:val="0"/>
          <w:numId w:val="1"/>
        </w:numPr>
        <w:spacing w:after="28" w:line="290" w:lineRule="auto"/>
        <w:ind w:hanging="701"/>
      </w:pPr>
      <w:r>
        <w:rPr>
          <w:rFonts w:ascii="標楷體" w:eastAsia="標楷體" w:hAnsi="標楷體" w:cs="標楷體"/>
          <w:sz w:val="28"/>
        </w:rPr>
        <w:t>為避免考場人員過度集中而發生群聚感染，</w:t>
      </w:r>
      <w:r>
        <w:rPr>
          <w:rFonts w:ascii="標楷體" w:eastAsia="標楷體" w:hAnsi="標楷體" w:cs="標楷體"/>
          <w:sz w:val="28"/>
          <w:u w:val="double" w:color="000000"/>
        </w:rPr>
        <w:t>不開放陪考人員入校</w:t>
      </w:r>
      <w:r>
        <w:rPr>
          <w:rFonts w:ascii="標楷體" w:eastAsia="標楷體" w:hAnsi="標楷體" w:cs="標楷體"/>
          <w:sz w:val="28"/>
        </w:rPr>
        <w:t>。倘有特別需求，請事先填寫特殊需求考生陪考人員入校申請表</w:t>
      </w:r>
      <w:r>
        <w:rPr>
          <w:rFonts w:ascii="標楷體" w:eastAsia="標楷體" w:hAnsi="標楷體" w:cs="標楷體"/>
          <w:sz w:val="28"/>
        </w:rPr>
        <w:t>(</w:t>
      </w:r>
      <w:r>
        <w:rPr>
          <w:rFonts w:ascii="標楷體" w:eastAsia="標楷體" w:hAnsi="標楷體" w:cs="標楷體"/>
          <w:sz w:val="28"/>
        </w:rPr>
        <w:t>如簡章附件八</w:t>
      </w:r>
      <w:r>
        <w:rPr>
          <w:rFonts w:ascii="標楷體" w:eastAsia="標楷體" w:hAnsi="標楷體" w:cs="標楷體"/>
          <w:sz w:val="28"/>
        </w:rPr>
        <w:t>)</w:t>
      </w:r>
      <w:r>
        <w:rPr>
          <w:rFonts w:ascii="標楷體" w:eastAsia="標楷體" w:hAnsi="標楷體" w:cs="標楷體"/>
          <w:sz w:val="28"/>
        </w:rPr>
        <w:t>，並依試場相關防護措施及規則辦理。</w:t>
      </w:r>
      <w:r>
        <w:rPr>
          <w:rFonts w:ascii="標楷體" w:eastAsia="標楷體" w:hAnsi="標楷體" w:cs="標楷體"/>
          <w:sz w:val="28"/>
        </w:rPr>
        <w:t xml:space="preserve"> </w:t>
      </w:r>
    </w:p>
    <w:p w:rsidR="00AE10F3" w:rsidRDefault="00395118">
      <w:pPr>
        <w:numPr>
          <w:ilvl w:val="0"/>
          <w:numId w:val="1"/>
        </w:numPr>
        <w:spacing w:after="28" w:line="290" w:lineRule="auto"/>
        <w:ind w:hanging="701"/>
      </w:pPr>
      <w:r>
        <w:rPr>
          <w:rFonts w:ascii="標楷體" w:eastAsia="標楷體" w:hAnsi="標楷體" w:cs="標楷體"/>
          <w:sz w:val="28"/>
        </w:rPr>
        <w:t>考生應落實自我健康狀況監測，如出門應試前出現發燒</w:t>
      </w:r>
      <w:proofErr w:type="gramStart"/>
      <w:r>
        <w:rPr>
          <w:rFonts w:ascii="標楷體" w:eastAsia="標楷體" w:hAnsi="標楷體" w:cs="標楷體"/>
          <w:sz w:val="28"/>
        </w:rPr>
        <w:t>（</w:t>
      </w:r>
      <w:proofErr w:type="gramEnd"/>
      <w:r>
        <w:rPr>
          <w:rFonts w:ascii="標楷體" w:eastAsia="標楷體" w:hAnsi="標楷體" w:cs="標楷體"/>
          <w:sz w:val="28"/>
        </w:rPr>
        <w:t>額溫</w:t>
      </w:r>
      <w:proofErr w:type="gramStart"/>
      <w:r>
        <w:rPr>
          <w:rFonts w:ascii="標楷體" w:eastAsia="標楷體" w:hAnsi="標楷體" w:cs="標楷體"/>
          <w:sz w:val="28"/>
        </w:rPr>
        <w:t>≧</w:t>
      </w:r>
      <w:proofErr w:type="gramEnd"/>
      <w:r>
        <w:rPr>
          <w:rFonts w:ascii="標楷體" w:eastAsia="標楷體" w:hAnsi="標楷體" w:cs="標楷體"/>
          <w:sz w:val="28"/>
        </w:rPr>
        <w:t>37.5∘C</w:t>
      </w:r>
      <w:r>
        <w:rPr>
          <w:rFonts w:ascii="標楷體" w:eastAsia="標楷體" w:hAnsi="標楷體" w:cs="標楷體"/>
          <w:sz w:val="28"/>
        </w:rPr>
        <w:t>、耳溫</w:t>
      </w:r>
    </w:p>
    <w:p w:rsidR="00AE10F3" w:rsidRDefault="00395118">
      <w:pPr>
        <w:spacing w:after="28" w:line="290" w:lineRule="auto"/>
        <w:ind w:left="711" w:hanging="10"/>
      </w:pPr>
      <w:proofErr w:type="gramStart"/>
      <w:r>
        <w:rPr>
          <w:rFonts w:ascii="標楷體" w:eastAsia="標楷體" w:hAnsi="標楷體" w:cs="標楷體"/>
          <w:sz w:val="28"/>
        </w:rPr>
        <w:t>≧</w:t>
      </w:r>
      <w:proofErr w:type="gramEnd"/>
      <w:r>
        <w:rPr>
          <w:rFonts w:ascii="標楷體" w:eastAsia="標楷體" w:hAnsi="標楷體" w:cs="標楷體"/>
          <w:sz w:val="28"/>
        </w:rPr>
        <w:t>38∘C</w:t>
      </w:r>
      <w:proofErr w:type="gramStart"/>
      <w:r>
        <w:rPr>
          <w:rFonts w:ascii="標楷體" w:eastAsia="標楷體" w:hAnsi="標楷體" w:cs="標楷體"/>
          <w:sz w:val="28"/>
        </w:rPr>
        <w:t>）</w:t>
      </w:r>
      <w:proofErr w:type="gramEnd"/>
      <w:r>
        <w:rPr>
          <w:rFonts w:ascii="標楷體" w:eastAsia="標楷體" w:hAnsi="標楷體" w:cs="標楷體"/>
          <w:sz w:val="28"/>
        </w:rPr>
        <w:t>、呼吸道症狀或腹瀉等，請儘速就醫。如考試中臨時出現身體不適情況請告知試</w:t>
      </w:r>
      <w:proofErr w:type="gramStart"/>
      <w:r>
        <w:rPr>
          <w:rFonts w:ascii="標楷體" w:eastAsia="標楷體" w:hAnsi="標楷體" w:cs="標楷體"/>
          <w:sz w:val="28"/>
        </w:rPr>
        <w:t>務</w:t>
      </w:r>
      <w:proofErr w:type="gramEnd"/>
      <w:r>
        <w:rPr>
          <w:rFonts w:ascii="標楷體" w:eastAsia="標楷體" w:hAnsi="標楷體" w:cs="標楷體"/>
          <w:sz w:val="28"/>
        </w:rPr>
        <w:t>工作人員，並配合學校防疫措施。</w:t>
      </w:r>
      <w:r>
        <w:rPr>
          <w:rFonts w:ascii="標楷體" w:eastAsia="標楷體" w:hAnsi="標楷體" w:cs="標楷體"/>
          <w:sz w:val="28"/>
        </w:rPr>
        <w:t xml:space="preserve"> </w:t>
      </w:r>
    </w:p>
    <w:p w:rsidR="00AE10F3" w:rsidRDefault="00395118">
      <w:pPr>
        <w:numPr>
          <w:ilvl w:val="0"/>
          <w:numId w:val="1"/>
        </w:numPr>
        <w:spacing w:after="28" w:line="290" w:lineRule="auto"/>
        <w:ind w:hanging="701"/>
      </w:pPr>
      <w:r>
        <w:rPr>
          <w:rFonts w:ascii="標楷體" w:eastAsia="標楷體" w:hAnsi="標楷體" w:cs="標楷體"/>
          <w:sz w:val="28"/>
        </w:rPr>
        <w:t>考試期間各區校園將進行管制，由工作人員協助量測體溫，若考生有發燒請儘速就醫後返家休息，考生不得入校。</w:t>
      </w:r>
      <w:r>
        <w:rPr>
          <w:rFonts w:ascii="標楷體" w:eastAsia="標楷體" w:hAnsi="標楷體" w:cs="標楷體"/>
          <w:sz w:val="28"/>
        </w:rPr>
        <w:t xml:space="preserve"> </w:t>
      </w:r>
    </w:p>
    <w:p w:rsidR="00AE10F3" w:rsidRDefault="00395118">
      <w:pPr>
        <w:numPr>
          <w:ilvl w:val="0"/>
          <w:numId w:val="1"/>
        </w:numPr>
        <w:spacing w:after="28" w:line="290" w:lineRule="auto"/>
        <w:ind w:hanging="701"/>
      </w:pPr>
      <w:r>
        <w:rPr>
          <w:rFonts w:ascii="標楷體" w:eastAsia="標楷體" w:hAnsi="標楷體" w:cs="標楷體"/>
          <w:sz w:val="28"/>
        </w:rPr>
        <w:t>考生應試當天如符合下列情況之</w:t>
      </w:r>
      <w:proofErr w:type="gramStart"/>
      <w:r>
        <w:rPr>
          <w:rFonts w:ascii="標楷體" w:eastAsia="標楷體" w:hAnsi="標楷體" w:cs="標楷體"/>
          <w:sz w:val="28"/>
        </w:rPr>
        <w:t>一</w:t>
      </w:r>
      <w:proofErr w:type="gramEnd"/>
      <w:r>
        <w:rPr>
          <w:rFonts w:ascii="標楷體" w:eastAsia="標楷體" w:hAnsi="標楷體" w:cs="標楷體"/>
          <w:sz w:val="28"/>
        </w:rPr>
        <w:t>者，不得參加當日測驗，請於考前聯繫試</w:t>
      </w:r>
      <w:proofErr w:type="gramStart"/>
      <w:r>
        <w:rPr>
          <w:rFonts w:ascii="標楷體" w:eastAsia="標楷體" w:hAnsi="標楷體" w:cs="標楷體"/>
          <w:sz w:val="28"/>
        </w:rPr>
        <w:t>務</w:t>
      </w:r>
      <w:proofErr w:type="gramEnd"/>
      <w:r>
        <w:rPr>
          <w:rFonts w:ascii="標楷體" w:eastAsia="標楷體" w:hAnsi="標楷體" w:cs="標楷體"/>
          <w:sz w:val="28"/>
        </w:rPr>
        <w:t>承辦學校或縣府承辦人</w:t>
      </w:r>
      <w:r>
        <w:rPr>
          <w:rFonts w:ascii="標楷體" w:eastAsia="標楷體" w:hAnsi="標楷體" w:cs="標楷體"/>
          <w:sz w:val="28"/>
        </w:rPr>
        <w:t>(04-7531864)</w:t>
      </w:r>
      <w:r>
        <w:rPr>
          <w:rFonts w:ascii="標楷體" w:eastAsia="標楷體" w:hAnsi="標楷體" w:cs="標楷體"/>
          <w:sz w:val="28"/>
        </w:rPr>
        <w:t>登記，由本府專案考試處理</w:t>
      </w:r>
      <w:r>
        <w:rPr>
          <w:rFonts w:ascii="標楷體" w:eastAsia="標楷體" w:hAnsi="標楷體" w:cs="標楷體"/>
          <w:sz w:val="28"/>
        </w:rPr>
        <w:t xml:space="preserve">: </w:t>
      </w:r>
    </w:p>
    <w:p w:rsidR="00AE10F3" w:rsidRDefault="00395118">
      <w:pPr>
        <w:numPr>
          <w:ilvl w:val="1"/>
          <w:numId w:val="1"/>
        </w:numPr>
        <w:spacing w:after="28" w:line="290" w:lineRule="auto"/>
        <w:ind w:left="1134" w:hanging="454"/>
      </w:pPr>
      <w:r>
        <w:rPr>
          <w:noProof/>
        </w:rPr>
        <mc:AlternateContent>
          <mc:Choice Requires="wpg">
            <w:drawing>
              <wp:anchor distT="0" distB="0" distL="114300" distR="114300" simplePos="0" relativeHeight="251658240" behindDoc="1" locked="0" layoutInCell="1" allowOverlap="1">
                <wp:simplePos x="0" y="0"/>
                <wp:positionH relativeFrom="column">
                  <wp:posOffset>0</wp:posOffset>
                </wp:positionH>
                <wp:positionV relativeFrom="paragraph">
                  <wp:posOffset>-640401</wp:posOffset>
                </wp:positionV>
                <wp:extent cx="6647434" cy="2235962"/>
                <wp:effectExtent l="0" t="0" r="0" b="0"/>
                <wp:wrapNone/>
                <wp:docPr id="2132" name="Group 2132"/>
                <wp:cNvGraphicFramePr/>
                <a:graphic xmlns:a="http://schemas.openxmlformats.org/drawingml/2006/main">
                  <a:graphicData uri="http://schemas.microsoft.com/office/word/2010/wordprocessingGroup">
                    <wpg:wgp>
                      <wpg:cNvGrpSpPr/>
                      <wpg:grpSpPr>
                        <a:xfrm>
                          <a:off x="0" y="0"/>
                          <a:ext cx="6647434" cy="2235962"/>
                          <a:chOff x="0" y="0"/>
                          <a:chExt cx="6647434" cy="2235962"/>
                        </a:xfrm>
                      </wpg:grpSpPr>
                      <wps:wsp>
                        <wps:cNvPr id="2317" name="Shape 2317"/>
                        <wps:cNvSpPr/>
                        <wps:spPr>
                          <a:xfrm>
                            <a:off x="0" y="0"/>
                            <a:ext cx="6647434" cy="280416"/>
                          </a:xfrm>
                          <a:custGeom>
                            <a:avLst/>
                            <a:gdLst/>
                            <a:ahLst/>
                            <a:cxnLst/>
                            <a:rect l="0" t="0" r="0" b="0"/>
                            <a:pathLst>
                              <a:path w="6647434" h="280416">
                                <a:moveTo>
                                  <a:pt x="0" y="0"/>
                                </a:moveTo>
                                <a:lnTo>
                                  <a:pt x="6647434" y="0"/>
                                </a:lnTo>
                                <a:lnTo>
                                  <a:pt x="6647434" y="280416"/>
                                </a:lnTo>
                                <a:lnTo>
                                  <a:pt x="0" y="280416"/>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18" name="Shape 2318"/>
                        <wps:cNvSpPr/>
                        <wps:spPr>
                          <a:xfrm>
                            <a:off x="431597" y="280416"/>
                            <a:ext cx="4888103" cy="278892"/>
                          </a:xfrm>
                          <a:custGeom>
                            <a:avLst/>
                            <a:gdLst/>
                            <a:ahLst/>
                            <a:cxnLst/>
                            <a:rect l="0" t="0" r="0" b="0"/>
                            <a:pathLst>
                              <a:path w="4888103" h="278892">
                                <a:moveTo>
                                  <a:pt x="0" y="0"/>
                                </a:moveTo>
                                <a:lnTo>
                                  <a:pt x="4888103" y="0"/>
                                </a:lnTo>
                                <a:lnTo>
                                  <a:pt x="4888103" y="278892"/>
                                </a:lnTo>
                                <a:lnTo>
                                  <a:pt x="0" y="278892"/>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19" name="Shape 2319"/>
                        <wps:cNvSpPr/>
                        <wps:spPr>
                          <a:xfrm>
                            <a:off x="431597" y="559309"/>
                            <a:ext cx="6154801" cy="278892"/>
                          </a:xfrm>
                          <a:custGeom>
                            <a:avLst/>
                            <a:gdLst/>
                            <a:ahLst/>
                            <a:cxnLst/>
                            <a:rect l="0" t="0" r="0" b="0"/>
                            <a:pathLst>
                              <a:path w="6154801" h="278892">
                                <a:moveTo>
                                  <a:pt x="0" y="0"/>
                                </a:moveTo>
                                <a:lnTo>
                                  <a:pt x="6154801" y="0"/>
                                </a:lnTo>
                                <a:lnTo>
                                  <a:pt x="6154801" y="278892"/>
                                </a:lnTo>
                                <a:lnTo>
                                  <a:pt x="0" y="278892"/>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20" name="Shape 2320"/>
                        <wps:cNvSpPr/>
                        <wps:spPr>
                          <a:xfrm>
                            <a:off x="719633" y="838200"/>
                            <a:ext cx="5866765" cy="280416"/>
                          </a:xfrm>
                          <a:custGeom>
                            <a:avLst/>
                            <a:gdLst/>
                            <a:ahLst/>
                            <a:cxnLst/>
                            <a:rect l="0" t="0" r="0" b="0"/>
                            <a:pathLst>
                              <a:path w="5866765" h="280416">
                                <a:moveTo>
                                  <a:pt x="0" y="0"/>
                                </a:moveTo>
                                <a:lnTo>
                                  <a:pt x="5866765" y="0"/>
                                </a:lnTo>
                                <a:lnTo>
                                  <a:pt x="5866765" y="280416"/>
                                </a:lnTo>
                                <a:lnTo>
                                  <a:pt x="0" y="280416"/>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21" name="Shape 2321"/>
                        <wps:cNvSpPr/>
                        <wps:spPr>
                          <a:xfrm>
                            <a:off x="719633" y="1118616"/>
                            <a:ext cx="355092" cy="278892"/>
                          </a:xfrm>
                          <a:custGeom>
                            <a:avLst/>
                            <a:gdLst/>
                            <a:ahLst/>
                            <a:cxnLst/>
                            <a:rect l="0" t="0" r="0" b="0"/>
                            <a:pathLst>
                              <a:path w="355092" h="278892">
                                <a:moveTo>
                                  <a:pt x="0" y="0"/>
                                </a:moveTo>
                                <a:lnTo>
                                  <a:pt x="355092" y="0"/>
                                </a:lnTo>
                                <a:lnTo>
                                  <a:pt x="355092" y="278892"/>
                                </a:lnTo>
                                <a:lnTo>
                                  <a:pt x="0" y="278892"/>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22" name="Shape 2322"/>
                        <wps:cNvSpPr/>
                        <wps:spPr>
                          <a:xfrm>
                            <a:off x="431597" y="1397509"/>
                            <a:ext cx="5711317" cy="278892"/>
                          </a:xfrm>
                          <a:custGeom>
                            <a:avLst/>
                            <a:gdLst/>
                            <a:ahLst/>
                            <a:cxnLst/>
                            <a:rect l="0" t="0" r="0" b="0"/>
                            <a:pathLst>
                              <a:path w="5711317" h="278892">
                                <a:moveTo>
                                  <a:pt x="0" y="0"/>
                                </a:moveTo>
                                <a:lnTo>
                                  <a:pt x="5711317" y="0"/>
                                </a:lnTo>
                                <a:lnTo>
                                  <a:pt x="5711317" y="278892"/>
                                </a:lnTo>
                                <a:lnTo>
                                  <a:pt x="0" y="278892"/>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23" name="Shape 2323"/>
                        <wps:cNvSpPr/>
                        <wps:spPr>
                          <a:xfrm>
                            <a:off x="431597" y="1676400"/>
                            <a:ext cx="3489071" cy="280416"/>
                          </a:xfrm>
                          <a:custGeom>
                            <a:avLst/>
                            <a:gdLst/>
                            <a:ahLst/>
                            <a:cxnLst/>
                            <a:rect l="0" t="0" r="0" b="0"/>
                            <a:pathLst>
                              <a:path w="3489071" h="280416">
                                <a:moveTo>
                                  <a:pt x="0" y="0"/>
                                </a:moveTo>
                                <a:lnTo>
                                  <a:pt x="3489071" y="0"/>
                                </a:lnTo>
                                <a:lnTo>
                                  <a:pt x="3489071" y="280416"/>
                                </a:lnTo>
                                <a:lnTo>
                                  <a:pt x="0" y="280416"/>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24" name="Shape 2324"/>
                        <wps:cNvSpPr/>
                        <wps:spPr>
                          <a:xfrm>
                            <a:off x="431597" y="1956766"/>
                            <a:ext cx="5534533" cy="279197"/>
                          </a:xfrm>
                          <a:custGeom>
                            <a:avLst/>
                            <a:gdLst/>
                            <a:ahLst/>
                            <a:cxnLst/>
                            <a:rect l="0" t="0" r="0" b="0"/>
                            <a:pathLst>
                              <a:path w="5534533" h="279197">
                                <a:moveTo>
                                  <a:pt x="0" y="0"/>
                                </a:moveTo>
                                <a:lnTo>
                                  <a:pt x="5534533" y="0"/>
                                </a:lnTo>
                                <a:lnTo>
                                  <a:pt x="5534533" y="279197"/>
                                </a:lnTo>
                                <a:lnTo>
                                  <a:pt x="0" y="279197"/>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2132" style="width:523.42pt;height:176.06pt;position:absolute;z-index:-2147483559;mso-position-horizontal-relative:text;mso-position-horizontal:absolute;margin-left:0pt;mso-position-vertical-relative:text;margin-top:-50.4253pt;" coordsize="66474,22359">
                <v:shape id="Shape 2325" style="position:absolute;width:66474;height:2804;left:0;top:0;" coordsize="6647434,280416" path="m0,0l6647434,0l6647434,280416l0,280416l0,0">
                  <v:stroke weight="0pt" endcap="flat" joinstyle="miter" miterlimit="10" on="false" color="#000000" opacity="0"/>
                  <v:fill on="true" color="#ffff00"/>
                </v:shape>
                <v:shape id="Shape 2326" style="position:absolute;width:48881;height:2788;left:4315;top:2804;" coordsize="4888103,278892" path="m0,0l4888103,0l4888103,278892l0,278892l0,0">
                  <v:stroke weight="0pt" endcap="flat" joinstyle="miter" miterlimit="10" on="false" color="#000000" opacity="0"/>
                  <v:fill on="true" color="#ffff00"/>
                </v:shape>
                <v:shape id="Shape 2327" style="position:absolute;width:61548;height:2788;left:4315;top:5593;" coordsize="6154801,278892" path="m0,0l6154801,0l6154801,278892l0,278892l0,0">
                  <v:stroke weight="0pt" endcap="flat" joinstyle="miter" miterlimit="10" on="false" color="#000000" opacity="0"/>
                  <v:fill on="true" color="#ffff00"/>
                </v:shape>
                <v:shape id="Shape 2328" style="position:absolute;width:58667;height:2804;left:7196;top:8382;" coordsize="5866765,280416" path="m0,0l5866765,0l5866765,280416l0,280416l0,0">
                  <v:stroke weight="0pt" endcap="flat" joinstyle="miter" miterlimit="10" on="false" color="#000000" opacity="0"/>
                  <v:fill on="true" color="#ffff00"/>
                </v:shape>
                <v:shape id="Shape 2329" style="position:absolute;width:3550;height:2788;left:7196;top:11186;" coordsize="355092,278892" path="m0,0l355092,0l355092,278892l0,278892l0,0">
                  <v:stroke weight="0pt" endcap="flat" joinstyle="miter" miterlimit="10" on="false" color="#000000" opacity="0"/>
                  <v:fill on="true" color="#ffff00"/>
                </v:shape>
                <v:shape id="Shape 2330" style="position:absolute;width:57113;height:2788;left:4315;top:13975;" coordsize="5711317,278892" path="m0,0l5711317,0l5711317,278892l0,278892l0,0">
                  <v:stroke weight="0pt" endcap="flat" joinstyle="miter" miterlimit="10" on="false" color="#000000" opacity="0"/>
                  <v:fill on="true" color="#ffff00"/>
                </v:shape>
                <v:shape id="Shape 2331" style="position:absolute;width:34890;height:2804;left:4315;top:16764;" coordsize="3489071,280416" path="m0,0l3489071,0l3489071,280416l0,280416l0,0">
                  <v:stroke weight="0pt" endcap="flat" joinstyle="miter" miterlimit="10" on="false" color="#000000" opacity="0"/>
                  <v:fill on="true" color="#ffff00"/>
                </v:shape>
                <v:shape id="Shape 2332" style="position:absolute;width:55345;height:2791;left:4315;top:19567;" coordsize="5534533,279197" path="m0,0l5534533,0l5534533,279197l0,279197l0,0">
                  <v:stroke weight="0pt" endcap="flat" joinstyle="miter" miterlimit="10" on="false" color="#000000" opacity="0"/>
                  <v:fill on="true" color="#ffff00"/>
                </v:shape>
              </v:group>
            </w:pict>
          </mc:Fallback>
        </mc:AlternateContent>
      </w:r>
      <w:r>
        <w:rPr>
          <w:rFonts w:ascii="標楷體" w:eastAsia="標楷體" w:hAnsi="標楷體" w:cs="標楷體"/>
          <w:sz w:val="28"/>
        </w:rPr>
        <w:t>屬中央流行</w:t>
      </w:r>
      <w:proofErr w:type="gramStart"/>
      <w:r>
        <w:rPr>
          <w:rFonts w:ascii="標楷體" w:eastAsia="標楷體" w:hAnsi="標楷體" w:cs="標楷體"/>
          <w:sz w:val="28"/>
        </w:rPr>
        <w:t>疫</w:t>
      </w:r>
      <w:proofErr w:type="gramEnd"/>
      <w:r>
        <w:rPr>
          <w:rFonts w:ascii="標楷體" w:eastAsia="標楷體" w:hAnsi="標楷體" w:cs="標楷體"/>
          <w:sz w:val="28"/>
        </w:rPr>
        <w:t>情指揮中心公告「具感染風險民眾追蹤管理機制」中「居家隔離」或「居家檢疫」或「加強自主健康管理」或「自主健康管理」實施之對象。</w:t>
      </w:r>
      <w:r>
        <w:rPr>
          <w:rFonts w:ascii="標楷體" w:eastAsia="標楷體" w:hAnsi="標楷體" w:cs="標楷體"/>
          <w:sz w:val="28"/>
        </w:rPr>
        <w:t xml:space="preserve"> </w:t>
      </w:r>
    </w:p>
    <w:p w:rsidR="00AE10F3" w:rsidRDefault="00395118">
      <w:pPr>
        <w:numPr>
          <w:ilvl w:val="1"/>
          <w:numId w:val="1"/>
        </w:numPr>
        <w:spacing w:after="28" w:line="290" w:lineRule="auto"/>
        <w:ind w:left="1134" w:hanging="454"/>
      </w:pPr>
      <w:r>
        <w:rPr>
          <w:rFonts w:ascii="標楷體" w:eastAsia="標楷體" w:hAnsi="標楷體" w:cs="標楷體"/>
          <w:sz w:val="28"/>
        </w:rPr>
        <w:t>屬自我健康監測者</w:t>
      </w:r>
      <w:r>
        <w:rPr>
          <w:rFonts w:ascii="標楷體" w:eastAsia="標楷體" w:hAnsi="標楷體" w:cs="標楷體"/>
          <w:sz w:val="28"/>
        </w:rPr>
        <w:t>且出現發燒、嗅</w:t>
      </w:r>
      <w:r>
        <w:rPr>
          <w:rFonts w:ascii="標楷體" w:eastAsia="標楷體" w:hAnsi="標楷體" w:cs="標楷體"/>
          <w:sz w:val="28"/>
        </w:rPr>
        <w:t>/</w:t>
      </w:r>
      <w:r>
        <w:rPr>
          <w:rFonts w:ascii="標楷體" w:eastAsia="標楷體" w:hAnsi="標楷體" w:cs="標楷體"/>
          <w:sz w:val="28"/>
        </w:rPr>
        <w:t>味覺異常、腹瀉或有呼吸道症狀。</w:t>
      </w:r>
      <w:r>
        <w:rPr>
          <w:rFonts w:ascii="標楷體" w:eastAsia="標楷體" w:hAnsi="標楷體" w:cs="標楷體"/>
          <w:sz w:val="28"/>
        </w:rPr>
        <w:t xml:space="preserve"> </w:t>
      </w:r>
    </w:p>
    <w:p w:rsidR="00AE10F3" w:rsidRDefault="00395118">
      <w:pPr>
        <w:numPr>
          <w:ilvl w:val="1"/>
          <w:numId w:val="1"/>
        </w:numPr>
        <w:spacing w:after="28" w:line="290" w:lineRule="auto"/>
        <w:ind w:left="1134" w:hanging="454"/>
      </w:pPr>
      <w:r>
        <w:rPr>
          <w:rFonts w:ascii="標楷體" w:eastAsia="標楷體" w:hAnsi="標楷體" w:cs="標楷體"/>
          <w:sz w:val="28"/>
        </w:rPr>
        <w:t>應試當日經測量發燒</w:t>
      </w:r>
      <w:r>
        <w:rPr>
          <w:rFonts w:ascii="標楷體" w:eastAsia="標楷體" w:hAnsi="標楷體" w:cs="標楷體"/>
          <w:sz w:val="28"/>
          <w:u w:val="single" w:color="000000"/>
        </w:rPr>
        <w:t>，無法進入校園者。</w:t>
      </w:r>
      <w:r>
        <w:rPr>
          <w:rFonts w:ascii="標楷體" w:eastAsia="標楷體" w:hAnsi="標楷體" w:cs="標楷體"/>
          <w:sz w:val="28"/>
        </w:rPr>
        <w:t xml:space="preserve"> </w:t>
      </w:r>
    </w:p>
    <w:p w:rsidR="00AE10F3" w:rsidRDefault="00395118">
      <w:pPr>
        <w:numPr>
          <w:ilvl w:val="1"/>
          <w:numId w:val="1"/>
        </w:numPr>
        <w:spacing w:after="28" w:line="290" w:lineRule="auto"/>
        <w:ind w:left="1134" w:hanging="454"/>
      </w:pPr>
      <w:r>
        <w:rPr>
          <w:rFonts w:ascii="標楷體" w:eastAsia="標楷體" w:hAnsi="標楷體" w:cs="標楷體"/>
          <w:sz w:val="28"/>
        </w:rPr>
        <w:t>應試前</w:t>
      </w:r>
      <w:r>
        <w:rPr>
          <w:rFonts w:ascii="標楷體" w:eastAsia="標楷體" w:hAnsi="標楷體" w:cs="標楷體"/>
          <w:sz w:val="28"/>
        </w:rPr>
        <w:t>24</w:t>
      </w:r>
      <w:r>
        <w:rPr>
          <w:rFonts w:ascii="標楷體" w:eastAsia="標楷體" w:hAnsi="標楷體" w:cs="標楷體"/>
          <w:sz w:val="28"/>
        </w:rPr>
        <w:t>小時內曾有發燒或用解熱劑／退燒藥退燒者</w:t>
      </w:r>
      <w:r>
        <w:rPr>
          <w:rFonts w:ascii="標楷體" w:eastAsia="標楷體" w:hAnsi="標楷體" w:cs="標楷體"/>
          <w:sz w:val="28"/>
        </w:rPr>
        <w:t>(</w:t>
      </w:r>
      <w:r>
        <w:rPr>
          <w:rFonts w:ascii="標楷體" w:eastAsia="標楷體" w:hAnsi="標楷體" w:cs="標楷體"/>
          <w:sz w:val="28"/>
        </w:rPr>
        <w:t>亦屬發燒</w:t>
      </w:r>
      <w:r>
        <w:rPr>
          <w:rFonts w:ascii="標楷體" w:eastAsia="標楷體" w:hAnsi="標楷體" w:cs="標楷體"/>
          <w:sz w:val="28"/>
        </w:rPr>
        <w:t>)</w:t>
      </w:r>
      <w:r>
        <w:rPr>
          <w:rFonts w:ascii="標楷體" w:eastAsia="標楷體" w:hAnsi="標楷體" w:cs="標楷體"/>
          <w:sz w:val="28"/>
        </w:rPr>
        <w:t>。</w:t>
      </w:r>
      <w:r>
        <w:rPr>
          <w:rFonts w:ascii="標楷體" w:eastAsia="標楷體" w:hAnsi="標楷體" w:cs="標楷體"/>
          <w:sz w:val="28"/>
        </w:rPr>
        <w:t xml:space="preserve"> </w:t>
      </w:r>
    </w:p>
    <w:p w:rsidR="00AE10F3" w:rsidRDefault="00395118">
      <w:pPr>
        <w:numPr>
          <w:ilvl w:val="0"/>
          <w:numId w:val="1"/>
        </w:numPr>
        <w:spacing w:after="28" w:line="290" w:lineRule="auto"/>
        <w:ind w:hanging="701"/>
      </w:pPr>
      <w:r>
        <w:rPr>
          <w:rFonts w:ascii="標楷體" w:eastAsia="標楷體" w:hAnsi="標楷體" w:cs="標楷體"/>
          <w:sz w:val="28"/>
        </w:rPr>
        <w:t>請考生出門應試前填寫</w:t>
      </w:r>
      <w:r>
        <w:rPr>
          <w:rFonts w:ascii="標楷體" w:eastAsia="標楷體" w:hAnsi="標楷體" w:cs="標楷體"/>
          <w:sz w:val="28"/>
          <w:u w:val="single" w:color="000000"/>
        </w:rPr>
        <w:t>健康聲明書</w:t>
      </w:r>
      <w:r>
        <w:rPr>
          <w:rFonts w:ascii="標楷體" w:eastAsia="標楷體" w:hAnsi="標楷體" w:cs="標楷體"/>
          <w:sz w:val="28"/>
          <w:u w:val="single" w:color="000000"/>
        </w:rPr>
        <w:t>(</w:t>
      </w:r>
      <w:r>
        <w:rPr>
          <w:rFonts w:ascii="標楷體" w:eastAsia="標楷體" w:hAnsi="標楷體" w:cs="標楷體"/>
          <w:sz w:val="28"/>
          <w:u w:val="single" w:color="000000"/>
        </w:rPr>
        <w:t>如附件</w:t>
      </w:r>
      <w:r>
        <w:rPr>
          <w:rFonts w:ascii="標楷體" w:eastAsia="標楷體" w:hAnsi="標楷體" w:cs="標楷體"/>
          <w:sz w:val="28"/>
          <w:u w:val="single" w:color="000000"/>
        </w:rPr>
        <w:t>)</w:t>
      </w:r>
      <w:r>
        <w:rPr>
          <w:rFonts w:ascii="標楷體" w:eastAsia="標楷體" w:hAnsi="標楷體" w:cs="標楷體"/>
          <w:sz w:val="28"/>
        </w:rPr>
        <w:t>，並於當天繳至報到處。</w:t>
      </w:r>
      <w:r>
        <w:rPr>
          <w:rFonts w:ascii="標楷體" w:eastAsia="標楷體" w:hAnsi="標楷體" w:cs="標楷體"/>
          <w:sz w:val="28"/>
        </w:rPr>
        <w:t xml:space="preserve"> </w:t>
      </w:r>
    </w:p>
    <w:p w:rsidR="00AE10F3" w:rsidRDefault="00395118">
      <w:pPr>
        <w:numPr>
          <w:ilvl w:val="0"/>
          <w:numId w:val="1"/>
        </w:numPr>
        <w:spacing w:after="24" w:line="292" w:lineRule="auto"/>
        <w:ind w:hanging="701"/>
      </w:pPr>
      <w:r>
        <w:rPr>
          <w:rFonts w:ascii="標楷體" w:eastAsia="標楷體" w:hAnsi="標楷體" w:cs="標楷體"/>
          <w:sz w:val="28"/>
          <w:u w:val="single" w:color="000000"/>
        </w:rPr>
        <w:t>因應防疫，校園不開放停車亦不設置考生休息區，將開放試場請考生</w:t>
      </w:r>
      <w:proofErr w:type="gramStart"/>
      <w:r>
        <w:rPr>
          <w:rFonts w:ascii="標楷體" w:eastAsia="標楷體" w:hAnsi="標楷體" w:cs="標楷體"/>
          <w:sz w:val="28"/>
          <w:u w:val="single" w:color="000000"/>
        </w:rPr>
        <w:t>入座後勿隨意</w:t>
      </w:r>
      <w:proofErr w:type="gramEnd"/>
      <w:r>
        <w:rPr>
          <w:rFonts w:ascii="標楷體" w:eastAsia="標楷體" w:hAnsi="標楷體" w:cs="標楷體"/>
          <w:sz w:val="28"/>
          <w:u w:val="single" w:color="000000"/>
        </w:rPr>
        <w:t>移動位置，試場使用前已進行消毒工作，請</w:t>
      </w:r>
      <w:proofErr w:type="gramStart"/>
      <w:r>
        <w:rPr>
          <w:rFonts w:ascii="標楷體" w:eastAsia="標楷體" w:hAnsi="標楷體" w:cs="標楷體"/>
          <w:sz w:val="28"/>
          <w:u w:val="single" w:color="000000"/>
        </w:rPr>
        <w:t>考生勿碰觸</w:t>
      </w:r>
      <w:proofErr w:type="gramEnd"/>
      <w:r>
        <w:rPr>
          <w:rFonts w:ascii="標楷體" w:eastAsia="標楷體" w:hAnsi="標楷體" w:cs="標楷體"/>
          <w:sz w:val="28"/>
          <w:u w:val="single" w:color="000000"/>
        </w:rPr>
        <w:t>他人應試桌椅。</w:t>
      </w:r>
      <w:r>
        <w:rPr>
          <w:rFonts w:ascii="標楷體" w:eastAsia="標楷體" w:hAnsi="標楷體" w:cs="標楷體"/>
          <w:sz w:val="28"/>
        </w:rPr>
        <w:t xml:space="preserve"> </w:t>
      </w:r>
    </w:p>
    <w:p w:rsidR="00AE10F3" w:rsidRDefault="00395118">
      <w:pPr>
        <w:numPr>
          <w:ilvl w:val="0"/>
          <w:numId w:val="1"/>
        </w:numPr>
        <w:spacing w:after="28" w:line="290" w:lineRule="auto"/>
        <w:ind w:hanging="701"/>
      </w:pPr>
      <w:r>
        <w:rPr>
          <w:rFonts w:ascii="標楷體" w:eastAsia="標楷體" w:hAnsi="標楷體" w:cs="標楷體"/>
          <w:sz w:val="28"/>
        </w:rPr>
        <w:t>試</w:t>
      </w:r>
      <w:proofErr w:type="gramStart"/>
      <w:r>
        <w:rPr>
          <w:rFonts w:ascii="標楷體" w:eastAsia="標楷體" w:hAnsi="標楷體" w:cs="標楷體"/>
          <w:sz w:val="28"/>
        </w:rPr>
        <w:t>務</w:t>
      </w:r>
      <w:proofErr w:type="gramEnd"/>
      <w:r>
        <w:rPr>
          <w:rFonts w:ascii="標楷體" w:eastAsia="標楷體" w:hAnsi="標楷體" w:cs="標楷體"/>
          <w:sz w:val="28"/>
        </w:rPr>
        <w:t>中心會妥為引導並照顧學生，如有相關需要時將與家長聯繫，請家長務必保持手機暢通。</w:t>
      </w:r>
      <w:r>
        <w:rPr>
          <w:rFonts w:ascii="標楷體" w:eastAsia="標楷體" w:hAnsi="標楷體" w:cs="標楷體"/>
          <w:sz w:val="28"/>
        </w:rPr>
        <w:t xml:space="preserve"> </w:t>
      </w:r>
    </w:p>
    <w:p w:rsidR="00AE10F3" w:rsidRDefault="00395118">
      <w:pPr>
        <w:numPr>
          <w:ilvl w:val="0"/>
          <w:numId w:val="1"/>
        </w:numPr>
        <w:spacing w:after="28" w:line="290" w:lineRule="auto"/>
        <w:ind w:hanging="701"/>
      </w:pPr>
      <w:r>
        <w:rPr>
          <w:rFonts w:ascii="標楷體" w:eastAsia="標楷體" w:hAnsi="標楷體" w:cs="標楷體"/>
          <w:sz w:val="28"/>
        </w:rPr>
        <w:t>請所有人員注意咳嗽禮節及維持手部清潔，保持經常洗手習慣。尤其咳嗽或</w:t>
      </w:r>
      <w:r>
        <w:rPr>
          <w:rFonts w:ascii="標楷體" w:eastAsia="標楷體" w:hAnsi="標楷體" w:cs="標楷體"/>
          <w:sz w:val="28"/>
        </w:rPr>
        <w:t>打噴嚏後及如廁後，手部接觸到呼吸道分泌物、尿液或糞便等體液時，更應立即洗手。另應注意儘量不要用手直接碰</w:t>
      </w:r>
      <w:proofErr w:type="gramStart"/>
      <w:r>
        <w:rPr>
          <w:rFonts w:ascii="標楷體" w:eastAsia="標楷體" w:hAnsi="標楷體" w:cs="標楷體"/>
          <w:sz w:val="28"/>
        </w:rPr>
        <w:t>觸眼口</w:t>
      </w:r>
      <w:proofErr w:type="gramEnd"/>
      <w:r>
        <w:rPr>
          <w:rFonts w:ascii="標楷體" w:eastAsia="標楷體" w:hAnsi="標楷體" w:cs="標楷體"/>
          <w:sz w:val="28"/>
        </w:rPr>
        <w:t>鼻。</w:t>
      </w:r>
      <w:r>
        <w:rPr>
          <w:rFonts w:ascii="標楷體" w:eastAsia="標楷體" w:hAnsi="標楷體" w:cs="標楷體"/>
          <w:sz w:val="28"/>
        </w:rPr>
        <w:t xml:space="preserve"> </w:t>
      </w:r>
    </w:p>
    <w:p w:rsidR="00AE10F3" w:rsidRDefault="00395118">
      <w:pPr>
        <w:numPr>
          <w:ilvl w:val="0"/>
          <w:numId w:val="1"/>
        </w:numPr>
        <w:spacing w:after="0" w:line="290" w:lineRule="auto"/>
        <w:ind w:hanging="701"/>
      </w:pPr>
      <w:r>
        <w:rPr>
          <w:rFonts w:ascii="標楷體" w:eastAsia="標楷體" w:hAnsi="標楷體" w:cs="標楷體"/>
          <w:sz w:val="28"/>
        </w:rPr>
        <w:t>本府持續關注中央流行</w:t>
      </w:r>
      <w:proofErr w:type="gramStart"/>
      <w:r>
        <w:rPr>
          <w:rFonts w:ascii="標楷體" w:eastAsia="標楷體" w:hAnsi="標楷體" w:cs="標楷體"/>
          <w:sz w:val="28"/>
        </w:rPr>
        <w:t>疫</w:t>
      </w:r>
      <w:proofErr w:type="gramEnd"/>
      <w:r>
        <w:rPr>
          <w:rFonts w:ascii="標楷體" w:eastAsia="標楷體" w:hAnsi="標楷體" w:cs="標楷體"/>
          <w:sz w:val="28"/>
        </w:rPr>
        <w:t>情指揮中心公布之</w:t>
      </w:r>
      <w:proofErr w:type="gramStart"/>
      <w:r>
        <w:rPr>
          <w:rFonts w:ascii="標楷體" w:eastAsia="標楷體" w:hAnsi="標楷體" w:cs="標楷體"/>
          <w:sz w:val="28"/>
        </w:rPr>
        <w:t>疫</w:t>
      </w:r>
      <w:proofErr w:type="gramEnd"/>
      <w:r>
        <w:rPr>
          <w:rFonts w:ascii="標楷體" w:eastAsia="標楷體" w:hAnsi="標楷體" w:cs="標楷體"/>
          <w:sz w:val="28"/>
        </w:rPr>
        <w:t>情狀況，根據相關防疫指引適時風險評估、調整因應措施及公告，以確保考生健康安全，相關資訊請留意彰化縣政府教育處新雲端</w:t>
      </w:r>
      <w:proofErr w:type="gramStart"/>
      <w:r>
        <w:rPr>
          <w:rFonts w:ascii="標楷體" w:eastAsia="標楷體" w:hAnsi="標楷體" w:cs="標楷體"/>
          <w:sz w:val="28"/>
        </w:rPr>
        <w:t>（</w:t>
      </w:r>
      <w:proofErr w:type="gramEnd"/>
      <w:r>
        <w:rPr>
          <w:rFonts w:ascii="標楷體" w:eastAsia="標楷體" w:hAnsi="標楷體" w:cs="標楷體"/>
          <w:sz w:val="28"/>
        </w:rPr>
        <w:t xml:space="preserve"> https://www.newboe.chc.edu.tw/ </w:t>
      </w:r>
      <w:proofErr w:type="gramStart"/>
      <w:r>
        <w:rPr>
          <w:rFonts w:ascii="標楷體" w:eastAsia="標楷體" w:hAnsi="標楷體" w:cs="標楷體"/>
          <w:sz w:val="28"/>
        </w:rPr>
        <w:t>）</w:t>
      </w:r>
      <w:proofErr w:type="gramEnd"/>
      <w:r>
        <w:rPr>
          <w:rFonts w:ascii="標楷體" w:eastAsia="標楷體" w:hAnsi="標楷體" w:cs="標楷體"/>
          <w:sz w:val="28"/>
        </w:rPr>
        <w:t>及各承辦學校網頁公告。</w:t>
      </w:r>
      <w:r>
        <w:rPr>
          <w:rFonts w:ascii="標楷體" w:eastAsia="標楷體" w:hAnsi="標楷體" w:cs="標楷體"/>
          <w:sz w:val="28"/>
        </w:rPr>
        <w:t xml:space="preserve"> </w:t>
      </w:r>
    </w:p>
    <w:p w:rsidR="00AE10F3" w:rsidRDefault="00395118">
      <w:pPr>
        <w:spacing w:after="0"/>
      </w:pPr>
      <w:r>
        <w:rPr>
          <w:rFonts w:ascii="MS Gothic" w:eastAsia="MS Gothic" w:hAnsi="MS Gothic" w:cs="MS Gothic"/>
          <w:sz w:val="24"/>
        </w:rPr>
        <w:t xml:space="preserve"> </w:t>
      </w:r>
      <w:r>
        <w:rPr>
          <w:rFonts w:ascii="MS Gothic" w:eastAsia="MS Gothic" w:hAnsi="MS Gothic" w:cs="MS Gothic"/>
          <w:sz w:val="24"/>
        </w:rPr>
        <w:tab/>
      </w:r>
      <w:r>
        <w:rPr>
          <w:rFonts w:ascii="標楷體" w:eastAsia="標楷體" w:hAnsi="標楷體" w:cs="標楷體"/>
          <w:sz w:val="24"/>
        </w:rPr>
        <w:t xml:space="preserve"> </w:t>
      </w:r>
    </w:p>
    <w:p w:rsidR="00AE10F3" w:rsidRDefault="00395118">
      <w:pPr>
        <w:spacing w:after="358"/>
        <w:ind w:right="2"/>
        <w:jc w:val="center"/>
      </w:pPr>
      <w:r>
        <w:rPr>
          <w:rFonts w:ascii="標楷體" w:eastAsia="標楷體" w:hAnsi="標楷體" w:cs="標楷體"/>
          <w:sz w:val="48"/>
        </w:rPr>
        <w:lastRenderedPageBreak/>
        <w:t>考生健康聲明書</w:t>
      </w:r>
      <w:r>
        <w:rPr>
          <w:rFonts w:ascii="標楷體" w:eastAsia="標楷體" w:hAnsi="標楷體" w:cs="標楷體"/>
          <w:sz w:val="48"/>
        </w:rPr>
        <w:t>(110/7/8</w:t>
      </w:r>
      <w:r>
        <w:rPr>
          <w:rFonts w:ascii="標楷體" w:eastAsia="標楷體" w:hAnsi="標楷體" w:cs="標楷體"/>
          <w:sz w:val="48"/>
        </w:rPr>
        <w:t>更新版</w:t>
      </w:r>
      <w:r>
        <w:rPr>
          <w:rFonts w:ascii="標楷體" w:eastAsia="標楷體" w:hAnsi="標楷體" w:cs="標楷體"/>
          <w:sz w:val="48"/>
        </w:rPr>
        <w:t xml:space="preserve">) </w:t>
      </w:r>
    </w:p>
    <w:p w:rsidR="00AE10F3" w:rsidRDefault="00395118">
      <w:pPr>
        <w:pStyle w:val="1"/>
        <w:spacing w:after="0" w:line="416" w:lineRule="auto"/>
        <w:ind w:left="283" w:firstLine="711"/>
      </w:pPr>
      <w:r>
        <w:rPr>
          <w:noProof/>
        </w:rPr>
        <mc:AlternateContent>
          <mc:Choice Requires="wpg">
            <w:drawing>
              <wp:anchor distT="0" distB="0" distL="114300" distR="114300" simplePos="0" relativeHeight="251659264" behindDoc="0" locked="0" layoutInCell="1" allowOverlap="1">
                <wp:simplePos x="0" y="0"/>
                <wp:positionH relativeFrom="column">
                  <wp:posOffset>1038098</wp:posOffset>
                </wp:positionH>
                <wp:positionV relativeFrom="paragraph">
                  <wp:posOffset>195839</wp:posOffset>
                </wp:positionV>
                <wp:extent cx="1856486" cy="10668"/>
                <wp:effectExtent l="0" t="0" r="0" b="0"/>
                <wp:wrapSquare wrapText="bothSides"/>
                <wp:docPr id="1711" name="Group 1711"/>
                <wp:cNvGraphicFramePr/>
                <a:graphic xmlns:a="http://schemas.openxmlformats.org/drawingml/2006/main">
                  <a:graphicData uri="http://schemas.microsoft.com/office/word/2010/wordprocessingGroup">
                    <wpg:wgp>
                      <wpg:cNvGrpSpPr/>
                      <wpg:grpSpPr>
                        <a:xfrm>
                          <a:off x="0" y="0"/>
                          <a:ext cx="1856486" cy="10668"/>
                          <a:chOff x="0" y="0"/>
                          <a:chExt cx="1856486" cy="10668"/>
                        </a:xfrm>
                      </wpg:grpSpPr>
                      <wps:wsp>
                        <wps:cNvPr id="2333" name="Shape 2333"/>
                        <wps:cNvSpPr/>
                        <wps:spPr>
                          <a:xfrm>
                            <a:off x="0" y="0"/>
                            <a:ext cx="1856486" cy="10668"/>
                          </a:xfrm>
                          <a:custGeom>
                            <a:avLst/>
                            <a:gdLst/>
                            <a:ahLst/>
                            <a:cxnLst/>
                            <a:rect l="0" t="0" r="0" b="0"/>
                            <a:pathLst>
                              <a:path w="1856486" h="10668">
                                <a:moveTo>
                                  <a:pt x="0" y="0"/>
                                </a:moveTo>
                                <a:lnTo>
                                  <a:pt x="1856486" y="0"/>
                                </a:lnTo>
                                <a:lnTo>
                                  <a:pt x="185648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11" style="width:146.18pt;height:0.840027pt;position:absolute;mso-position-horizontal-relative:text;mso-position-horizontal:absolute;margin-left:81.74pt;mso-position-vertical-relative:text;margin-top:15.4204pt;" coordsize="18564,106">
                <v:shape id="Shape 2334" style="position:absolute;width:18564;height:106;left:0;top:0;" coordsize="1856486,10668" path="m0,0l1856486,0l1856486,10668l0,10668l0,0">
                  <v:stroke weight="0pt" endcap="flat" joinstyle="miter" miterlimit="10" on="false" color="#000000" opacity="0"/>
                  <v:fill on="true" color="#000000"/>
                </v:shape>
                <w10:wrap type="square"/>
              </v:group>
            </w:pict>
          </mc:Fallback>
        </mc:AlternateContent>
      </w:r>
      <w:r>
        <w:t>學生</w:t>
      </w:r>
      <w:r>
        <w:t xml:space="preserve"> </w:t>
      </w:r>
      <w:r>
        <w:t>參加彰化縣</w:t>
      </w:r>
      <w:r>
        <w:t>110</w:t>
      </w:r>
      <w:r>
        <w:t>學年度國民中學資賦優異學生鑑定測驗，應試當日確定</w:t>
      </w:r>
      <w:r>
        <w:rPr>
          <w:color w:val="FF0000"/>
        </w:rPr>
        <w:t>無下列情形：</w:t>
      </w:r>
      <w:r>
        <w:t xml:space="preserve"> </w:t>
      </w:r>
    </w:p>
    <w:p w:rsidR="00AE10F3" w:rsidRDefault="00395118">
      <w:pPr>
        <w:spacing w:after="1" w:line="429" w:lineRule="auto"/>
        <w:ind w:left="466" w:right="78" w:hanging="466"/>
        <w:jc w:val="both"/>
      </w:pPr>
      <w:r>
        <w:rPr>
          <w:rFonts w:ascii="標楷體" w:eastAsia="標楷體" w:hAnsi="標楷體" w:cs="標楷體"/>
          <w:sz w:val="31"/>
          <w:shd w:val="clear" w:color="auto" w:fill="FFFF00"/>
        </w:rPr>
        <w:t>(1)</w:t>
      </w:r>
      <w:r>
        <w:rPr>
          <w:rFonts w:ascii="標楷體" w:eastAsia="標楷體" w:hAnsi="標楷體" w:cs="標楷體"/>
          <w:sz w:val="31"/>
          <w:shd w:val="clear" w:color="auto" w:fill="FFFF00"/>
        </w:rPr>
        <w:t>屬中央流行</w:t>
      </w:r>
      <w:proofErr w:type="gramStart"/>
      <w:r>
        <w:rPr>
          <w:rFonts w:ascii="標楷體" w:eastAsia="標楷體" w:hAnsi="標楷體" w:cs="標楷體"/>
          <w:sz w:val="31"/>
          <w:shd w:val="clear" w:color="auto" w:fill="FFFF00"/>
        </w:rPr>
        <w:t>疫</w:t>
      </w:r>
      <w:proofErr w:type="gramEnd"/>
      <w:r>
        <w:rPr>
          <w:rFonts w:ascii="標楷體" w:eastAsia="標楷體" w:hAnsi="標楷體" w:cs="標楷體"/>
          <w:sz w:val="31"/>
          <w:shd w:val="clear" w:color="auto" w:fill="FFFF00"/>
        </w:rPr>
        <w:t>情指揮中心公告「具感染風險民眾追蹤管理機制」中「居家隔離」或「居家檢疫」或「加強自主健康管理」或「自主健康管理」實施之對象。</w:t>
      </w:r>
      <w:r>
        <w:rPr>
          <w:rFonts w:ascii="標楷體" w:eastAsia="標楷體" w:hAnsi="標楷體" w:cs="標楷體"/>
          <w:sz w:val="31"/>
        </w:rPr>
        <w:t xml:space="preserve"> </w:t>
      </w:r>
    </w:p>
    <w:p w:rsidR="00AE10F3" w:rsidRDefault="00395118">
      <w:pPr>
        <w:spacing w:after="285"/>
      </w:pPr>
      <w:r>
        <w:rPr>
          <w:rFonts w:ascii="標楷體" w:eastAsia="標楷體" w:hAnsi="標楷體" w:cs="標楷體"/>
          <w:sz w:val="31"/>
          <w:shd w:val="clear" w:color="auto" w:fill="00FF00"/>
        </w:rPr>
        <w:t>(2)</w:t>
      </w:r>
      <w:r>
        <w:rPr>
          <w:rFonts w:ascii="標楷體" w:eastAsia="標楷體" w:hAnsi="標楷體" w:cs="標楷體"/>
          <w:sz w:val="31"/>
          <w:shd w:val="clear" w:color="auto" w:fill="00FF00"/>
        </w:rPr>
        <w:t>屬自我健康監測者且出現發燒、嗅</w:t>
      </w:r>
      <w:r>
        <w:rPr>
          <w:rFonts w:ascii="標楷體" w:eastAsia="標楷體" w:hAnsi="標楷體" w:cs="標楷體"/>
          <w:sz w:val="31"/>
          <w:shd w:val="clear" w:color="auto" w:fill="00FF00"/>
        </w:rPr>
        <w:t>/</w:t>
      </w:r>
      <w:r>
        <w:rPr>
          <w:rFonts w:ascii="標楷體" w:eastAsia="標楷體" w:hAnsi="標楷體" w:cs="標楷體"/>
          <w:sz w:val="31"/>
          <w:shd w:val="clear" w:color="auto" w:fill="00FF00"/>
        </w:rPr>
        <w:t>味覺異常、腹瀉或有呼吸道症狀。</w:t>
      </w:r>
      <w:r>
        <w:rPr>
          <w:rFonts w:ascii="標楷體" w:eastAsia="標楷體" w:hAnsi="標楷體" w:cs="標楷體"/>
          <w:sz w:val="31"/>
        </w:rPr>
        <w:t xml:space="preserve"> </w:t>
      </w:r>
    </w:p>
    <w:p w:rsidR="00AE10F3" w:rsidRDefault="00395118">
      <w:pPr>
        <w:spacing w:after="287"/>
      </w:pPr>
      <w:r>
        <w:rPr>
          <w:rFonts w:ascii="標楷體" w:eastAsia="標楷體" w:hAnsi="標楷體" w:cs="標楷體"/>
          <w:sz w:val="31"/>
          <w:shd w:val="clear" w:color="auto" w:fill="00FFFF"/>
        </w:rPr>
        <w:t>(3)</w:t>
      </w:r>
      <w:r>
        <w:rPr>
          <w:rFonts w:ascii="標楷體" w:eastAsia="標楷體" w:hAnsi="標楷體" w:cs="標楷體"/>
          <w:sz w:val="31"/>
          <w:shd w:val="clear" w:color="auto" w:fill="00FFFF"/>
        </w:rPr>
        <w:t>應試前</w:t>
      </w:r>
      <w:r>
        <w:rPr>
          <w:rFonts w:ascii="標楷體" w:eastAsia="標楷體" w:hAnsi="標楷體" w:cs="標楷體"/>
          <w:sz w:val="31"/>
          <w:shd w:val="clear" w:color="auto" w:fill="00FFFF"/>
        </w:rPr>
        <w:t>24</w:t>
      </w:r>
      <w:r>
        <w:rPr>
          <w:rFonts w:ascii="標楷體" w:eastAsia="標楷體" w:hAnsi="標楷體" w:cs="標楷體"/>
          <w:sz w:val="31"/>
          <w:shd w:val="clear" w:color="auto" w:fill="00FFFF"/>
        </w:rPr>
        <w:t>小時內有發燒或用解熱劑／退燒藥退燒者</w:t>
      </w:r>
      <w:r>
        <w:rPr>
          <w:rFonts w:ascii="標楷體" w:eastAsia="標楷體" w:hAnsi="標楷體" w:cs="標楷體"/>
          <w:sz w:val="31"/>
          <w:shd w:val="clear" w:color="auto" w:fill="00FFFF"/>
        </w:rPr>
        <w:t>(</w:t>
      </w:r>
      <w:r>
        <w:rPr>
          <w:rFonts w:ascii="標楷體" w:eastAsia="標楷體" w:hAnsi="標楷體" w:cs="標楷體"/>
          <w:sz w:val="31"/>
          <w:shd w:val="clear" w:color="auto" w:fill="00FFFF"/>
        </w:rPr>
        <w:t>亦屬發燒</w:t>
      </w:r>
      <w:r>
        <w:rPr>
          <w:rFonts w:ascii="標楷體" w:eastAsia="標楷體" w:hAnsi="標楷體" w:cs="標楷體"/>
          <w:sz w:val="31"/>
          <w:shd w:val="clear" w:color="auto" w:fill="00FFFF"/>
        </w:rPr>
        <w:t>)</w:t>
      </w:r>
      <w:r>
        <w:rPr>
          <w:rFonts w:ascii="標楷體" w:eastAsia="標楷體" w:hAnsi="標楷體" w:cs="標楷體"/>
          <w:sz w:val="31"/>
          <w:shd w:val="clear" w:color="auto" w:fill="00FFFF"/>
        </w:rPr>
        <w:t>之情形。</w:t>
      </w:r>
      <w:r>
        <w:rPr>
          <w:rFonts w:ascii="標楷體" w:eastAsia="標楷體" w:hAnsi="標楷體" w:cs="標楷體"/>
          <w:sz w:val="31"/>
        </w:rPr>
        <w:t xml:space="preserve"> </w:t>
      </w:r>
    </w:p>
    <w:p w:rsidR="00AE10F3" w:rsidRDefault="00395118">
      <w:pPr>
        <w:spacing w:after="129" w:line="265" w:lineRule="auto"/>
        <w:ind w:left="-5" w:hanging="10"/>
      </w:pPr>
      <w:r>
        <w:rPr>
          <w:rFonts w:ascii="標楷體" w:eastAsia="標楷體" w:hAnsi="標楷體" w:cs="標楷體"/>
          <w:sz w:val="32"/>
        </w:rPr>
        <w:t>倘有不實，願自負相關法律責任。</w:t>
      </w:r>
      <w:r>
        <w:rPr>
          <w:rFonts w:ascii="標楷體" w:eastAsia="標楷體" w:hAnsi="標楷體" w:cs="標楷體"/>
          <w:sz w:val="32"/>
        </w:rPr>
        <w:t xml:space="preserve"> </w:t>
      </w:r>
    </w:p>
    <w:p w:rsidR="00AE10F3" w:rsidRDefault="00395118">
      <w:pPr>
        <w:spacing w:after="2" w:line="262" w:lineRule="auto"/>
        <w:ind w:right="10332"/>
      </w:pPr>
      <w:r>
        <w:rPr>
          <w:rFonts w:ascii="標楷體" w:eastAsia="標楷體" w:hAnsi="標楷體" w:cs="標楷體"/>
          <w:sz w:val="28"/>
        </w:rPr>
        <w:t xml:space="preserve">  </w:t>
      </w:r>
    </w:p>
    <w:p w:rsidR="00AE10F3" w:rsidRDefault="00395118">
      <w:pPr>
        <w:spacing w:after="485" w:line="265" w:lineRule="auto"/>
        <w:ind w:left="-5" w:hanging="10"/>
      </w:pPr>
      <w:r>
        <w:rPr>
          <w:rFonts w:ascii="標楷體" w:eastAsia="標楷體" w:hAnsi="標楷體" w:cs="標楷體"/>
          <w:sz w:val="32"/>
        </w:rPr>
        <w:t xml:space="preserve"> </w:t>
      </w:r>
      <w:r>
        <w:rPr>
          <w:rFonts w:ascii="標楷體" w:eastAsia="標楷體" w:hAnsi="標楷體" w:cs="標楷體"/>
          <w:sz w:val="32"/>
        </w:rPr>
        <w:t>此致</w:t>
      </w:r>
      <w:r>
        <w:rPr>
          <w:rFonts w:ascii="標楷體" w:eastAsia="標楷體" w:hAnsi="標楷體" w:cs="標楷體"/>
          <w:sz w:val="32"/>
        </w:rPr>
        <w:t xml:space="preserve"> </w:t>
      </w:r>
    </w:p>
    <w:p w:rsidR="00AE10F3" w:rsidRDefault="00395118">
      <w:pPr>
        <w:spacing w:after="72"/>
      </w:pPr>
      <w:r>
        <w:rPr>
          <w:rFonts w:ascii="標楷體" w:eastAsia="標楷體" w:hAnsi="標楷體" w:cs="標楷體"/>
          <w:sz w:val="36"/>
          <w:u w:val="single" w:color="000000"/>
        </w:rPr>
        <w:t>彰化縣立</w:t>
      </w:r>
      <w:r>
        <w:rPr>
          <w:rFonts w:ascii="標楷體" w:eastAsia="標楷體" w:hAnsi="標楷體" w:cs="標楷體"/>
          <w:sz w:val="36"/>
          <w:u w:val="single" w:color="000000"/>
        </w:rPr>
        <w:t xml:space="preserve">         </w:t>
      </w:r>
      <w:r>
        <w:rPr>
          <w:rFonts w:ascii="標楷體" w:eastAsia="標楷體" w:hAnsi="標楷體" w:cs="標楷體"/>
          <w:sz w:val="36"/>
          <w:u w:val="single" w:color="000000"/>
        </w:rPr>
        <w:t>國民中學</w:t>
      </w:r>
      <w:r>
        <w:rPr>
          <w:rFonts w:ascii="標楷體" w:eastAsia="標楷體" w:hAnsi="標楷體" w:cs="標楷體"/>
          <w:color w:val="D9D9D9"/>
          <w:sz w:val="36"/>
          <w:u w:val="single" w:color="D9D9D9"/>
        </w:rPr>
        <w:t>（各承辦學校名稱全銜）</w:t>
      </w:r>
      <w:r>
        <w:rPr>
          <w:rFonts w:ascii="標楷體" w:eastAsia="標楷體" w:hAnsi="標楷體" w:cs="標楷體"/>
          <w:color w:val="FF0000"/>
          <w:sz w:val="36"/>
        </w:rPr>
        <w:t xml:space="preserve"> </w:t>
      </w:r>
    </w:p>
    <w:p w:rsidR="00AE10F3" w:rsidRDefault="00395118">
      <w:pPr>
        <w:spacing w:after="672"/>
      </w:pPr>
      <w:r>
        <w:rPr>
          <w:rFonts w:ascii="標楷體" w:eastAsia="標楷體" w:hAnsi="標楷體" w:cs="標楷體"/>
          <w:sz w:val="32"/>
        </w:rPr>
        <w:t xml:space="preserve"> </w:t>
      </w:r>
    </w:p>
    <w:p w:rsidR="00AE10F3" w:rsidRDefault="00395118">
      <w:pPr>
        <w:spacing w:after="664" w:line="265" w:lineRule="auto"/>
        <w:ind w:left="3978" w:hanging="10"/>
      </w:pPr>
      <w:r>
        <w:rPr>
          <w:rFonts w:ascii="標楷體" w:eastAsia="標楷體" w:hAnsi="標楷體" w:cs="標楷體"/>
          <w:sz w:val="32"/>
        </w:rPr>
        <w:t>考</w:t>
      </w:r>
      <w:r>
        <w:rPr>
          <w:rFonts w:ascii="標楷體" w:eastAsia="標楷體" w:hAnsi="標楷體" w:cs="標楷體"/>
          <w:sz w:val="32"/>
        </w:rPr>
        <w:t xml:space="preserve">  </w:t>
      </w:r>
      <w:r>
        <w:rPr>
          <w:rFonts w:ascii="標楷體" w:eastAsia="標楷體" w:hAnsi="標楷體" w:cs="標楷體"/>
          <w:sz w:val="32"/>
        </w:rPr>
        <w:t>生：</w:t>
      </w:r>
      <w:r>
        <w:rPr>
          <w:rFonts w:ascii="標楷體" w:eastAsia="標楷體" w:hAnsi="標楷體" w:cs="標楷體"/>
          <w:sz w:val="32"/>
        </w:rPr>
        <w:t xml:space="preserve">        </w:t>
      </w:r>
      <w:r>
        <w:rPr>
          <w:rFonts w:ascii="標楷體" w:eastAsia="標楷體" w:hAnsi="標楷體" w:cs="標楷體"/>
          <w:sz w:val="32"/>
        </w:rPr>
        <w:t>（簽章）</w:t>
      </w:r>
      <w:r>
        <w:rPr>
          <w:rFonts w:ascii="標楷體" w:eastAsia="標楷體" w:hAnsi="標楷體" w:cs="標楷體"/>
          <w:sz w:val="32"/>
        </w:rPr>
        <w:t xml:space="preserve"> </w:t>
      </w:r>
    </w:p>
    <w:p w:rsidR="00AE10F3" w:rsidRDefault="00395118">
      <w:pPr>
        <w:spacing w:after="485" w:line="265" w:lineRule="auto"/>
        <w:ind w:left="3978" w:hanging="10"/>
      </w:pPr>
      <w:r>
        <w:rPr>
          <w:rFonts w:ascii="標楷體" w:eastAsia="標楷體" w:hAnsi="標楷體" w:cs="標楷體"/>
          <w:sz w:val="32"/>
        </w:rPr>
        <w:t>監</w:t>
      </w:r>
      <w:r>
        <w:rPr>
          <w:rFonts w:ascii="標楷體" w:eastAsia="標楷體" w:hAnsi="標楷體" w:cs="標楷體"/>
          <w:sz w:val="32"/>
        </w:rPr>
        <w:t xml:space="preserve"> </w:t>
      </w:r>
      <w:r>
        <w:rPr>
          <w:rFonts w:ascii="標楷體" w:eastAsia="標楷體" w:hAnsi="標楷體" w:cs="標楷體"/>
          <w:sz w:val="32"/>
        </w:rPr>
        <w:t>護</w:t>
      </w:r>
      <w:r>
        <w:rPr>
          <w:rFonts w:ascii="標楷體" w:eastAsia="標楷體" w:hAnsi="標楷體" w:cs="標楷體"/>
          <w:sz w:val="32"/>
        </w:rPr>
        <w:t xml:space="preserve"> </w:t>
      </w:r>
      <w:r>
        <w:rPr>
          <w:rFonts w:ascii="標楷體" w:eastAsia="標楷體" w:hAnsi="標楷體" w:cs="標楷體"/>
          <w:sz w:val="32"/>
        </w:rPr>
        <w:t>人：</w:t>
      </w:r>
      <w:r>
        <w:rPr>
          <w:rFonts w:ascii="標楷體" w:eastAsia="標楷體" w:hAnsi="標楷體" w:cs="標楷體"/>
          <w:sz w:val="32"/>
        </w:rPr>
        <w:t xml:space="preserve">        </w:t>
      </w:r>
      <w:r>
        <w:rPr>
          <w:rFonts w:ascii="標楷體" w:eastAsia="標楷體" w:hAnsi="標楷體" w:cs="標楷體"/>
          <w:sz w:val="32"/>
        </w:rPr>
        <w:t>（簽章）</w:t>
      </w:r>
      <w:r>
        <w:rPr>
          <w:rFonts w:ascii="標楷體" w:eastAsia="標楷體" w:hAnsi="標楷體" w:cs="標楷體"/>
          <w:sz w:val="32"/>
        </w:rPr>
        <w:t xml:space="preserve"> </w:t>
      </w:r>
    </w:p>
    <w:p w:rsidR="00AE10F3" w:rsidRDefault="00395118">
      <w:pPr>
        <w:pStyle w:val="1"/>
        <w:spacing w:after="695" w:line="240" w:lineRule="auto"/>
        <w:ind w:right="942"/>
        <w:jc w:val="center"/>
      </w:pPr>
      <w:r>
        <w:t>聯絡電話：</w:t>
      </w:r>
      <w:r>
        <w:t xml:space="preserve"> </w:t>
      </w:r>
    </w:p>
    <w:p w:rsidR="00AE10F3" w:rsidRDefault="00395118">
      <w:pPr>
        <w:spacing w:after="560" w:line="282" w:lineRule="auto"/>
        <w:ind w:firstLine="10149"/>
      </w:pPr>
      <w:r>
        <w:rPr>
          <w:rFonts w:ascii="標楷體" w:eastAsia="標楷體" w:hAnsi="標楷體" w:cs="標楷體"/>
          <w:sz w:val="32"/>
        </w:rPr>
        <w:t xml:space="preserve"> </w:t>
      </w:r>
      <w:r>
        <w:rPr>
          <w:rFonts w:ascii="標楷體" w:eastAsia="標楷體" w:hAnsi="標楷體" w:cs="標楷體"/>
          <w:sz w:val="36"/>
        </w:rPr>
        <w:t>中</w:t>
      </w:r>
      <w:r>
        <w:rPr>
          <w:rFonts w:ascii="標楷體" w:eastAsia="標楷體" w:hAnsi="標楷體" w:cs="標楷體"/>
          <w:sz w:val="36"/>
        </w:rPr>
        <w:t xml:space="preserve"> </w:t>
      </w:r>
      <w:r>
        <w:rPr>
          <w:rFonts w:ascii="標楷體" w:eastAsia="標楷體" w:hAnsi="標楷體" w:cs="標楷體"/>
          <w:sz w:val="36"/>
        </w:rPr>
        <w:t>華</w:t>
      </w:r>
      <w:r>
        <w:rPr>
          <w:rFonts w:ascii="標楷體" w:eastAsia="標楷體" w:hAnsi="標楷體" w:cs="標楷體"/>
          <w:sz w:val="36"/>
        </w:rPr>
        <w:t xml:space="preserve"> </w:t>
      </w:r>
      <w:r>
        <w:rPr>
          <w:rFonts w:ascii="標楷體" w:eastAsia="標楷體" w:hAnsi="標楷體" w:cs="標楷體"/>
          <w:sz w:val="36"/>
        </w:rPr>
        <w:t>民</w:t>
      </w:r>
      <w:r>
        <w:rPr>
          <w:rFonts w:ascii="標楷體" w:eastAsia="標楷體" w:hAnsi="標楷體" w:cs="標楷體"/>
          <w:sz w:val="36"/>
        </w:rPr>
        <w:t xml:space="preserve"> </w:t>
      </w:r>
      <w:r>
        <w:rPr>
          <w:rFonts w:ascii="標楷體" w:eastAsia="標楷體" w:hAnsi="標楷體" w:cs="標楷體"/>
          <w:sz w:val="36"/>
        </w:rPr>
        <w:t>國</w:t>
      </w:r>
      <w:r>
        <w:rPr>
          <w:rFonts w:ascii="標楷體" w:eastAsia="標楷體" w:hAnsi="標楷體" w:cs="標楷體"/>
          <w:sz w:val="36"/>
        </w:rPr>
        <w:t xml:space="preserve"> </w:t>
      </w:r>
      <w:r>
        <w:rPr>
          <w:rFonts w:ascii="標楷體" w:eastAsia="標楷體" w:hAnsi="標楷體" w:cs="標楷體"/>
          <w:sz w:val="36"/>
        </w:rPr>
        <w:t xml:space="preserve">1 1 0 </w:t>
      </w:r>
      <w:r>
        <w:rPr>
          <w:rFonts w:ascii="標楷體" w:eastAsia="標楷體" w:hAnsi="標楷體" w:cs="標楷體"/>
          <w:sz w:val="36"/>
        </w:rPr>
        <w:t>年</w:t>
      </w:r>
      <w:r>
        <w:rPr>
          <w:rFonts w:ascii="標楷體" w:eastAsia="標楷體" w:hAnsi="標楷體" w:cs="標楷體"/>
          <w:sz w:val="36"/>
        </w:rPr>
        <w:t xml:space="preserve">  </w:t>
      </w:r>
      <w:r>
        <w:rPr>
          <w:rFonts w:ascii="標楷體" w:eastAsia="標楷體" w:hAnsi="標楷體" w:cs="標楷體"/>
          <w:sz w:val="36"/>
        </w:rPr>
        <w:t>月</w:t>
      </w:r>
      <w:r>
        <w:rPr>
          <w:rFonts w:ascii="標楷體" w:eastAsia="標楷體" w:hAnsi="標楷體" w:cs="標楷體"/>
          <w:sz w:val="36"/>
        </w:rPr>
        <w:t xml:space="preserve">  </w:t>
      </w:r>
      <w:r>
        <w:rPr>
          <w:rFonts w:ascii="標楷體" w:eastAsia="標楷體" w:hAnsi="標楷體" w:cs="標楷體"/>
          <w:sz w:val="36"/>
        </w:rPr>
        <w:t>日</w:t>
      </w:r>
      <w:r>
        <w:rPr>
          <w:rFonts w:ascii="標楷體" w:eastAsia="標楷體" w:hAnsi="標楷體" w:cs="標楷體"/>
          <w:sz w:val="36"/>
          <w:vertAlign w:val="subscript"/>
        </w:rPr>
        <w:t xml:space="preserve"> </w:t>
      </w:r>
    </w:p>
    <w:p w:rsidR="00AE10F3" w:rsidRDefault="00395118">
      <w:pPr>
        <w:pStyle w:val="1"/>
        <w:spacing w:after="0" w:line="259" w:lineRule="auto"/>
        <w:ind w:left="252" w:firstLine="0"/>
        <w:jc w:val="center"/>
      </w:pPr>
      <w:r>
        <w:rPr>
          <w:sz w:val="44"/>
          <w:bdr w:val="single" w:sz="8" w:space="0" w:color="000000"/>
        </w:rPr>
        <w:t>※</w:t>
      </w:r>
      <w:r>
        <w:rPr>
          <w:sz w:val="44"/>
          <w:bdr w:val="single" w:sz="8" w:space="0" w:color="000000"/>
        </w:rPr>
        <w:t>本聲明書於鑑定測驗當日繳至報到處</w:t>
      </w:r>
      <w:r>
        <w:rPr>
          <w:sz w:val="44"/>
          <w:bdr w:val="single" w:sz="8" w:space="0" w:color="000000"/>
        </w:rPr>
        <w:t xml:space="preserve"> </w:t>
      </w:r>
    </w:p>
    <w:sectPr w:rsidR="00AE10F3">
      <w:pgSz w:w="11906" w:h="16838"/>
      <w:pgMar w:top="769" w:right="714" w:bottom="587"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DD70A7"/>
    <w:multiLevelType w:val="hybridMultilevel"/>
    <w:tmpl w:val="136C95A8"/>
    <w:lvl w:ilvl="0" w:tplc="D470699C">
      <w:start w:val="1"/>
      <w:numFmt w:val="japaneseCounting"/>
      <w:lvlText w:val="%1、"/>
      <w:lvlJc w:val="left"/>
      <w:pPr>
        <w:ind w:left="701"/>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DBE814AA">
      <w:start w:val="1"/>
      <w:numFmt w:val="decimal"/>
      <w:lvlText w:val="(%2)"/>
      <w:lvlJc w:val="left"/>
      <w:pPr>
        <w:ind w:left="1133"/>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33FCB0AC">
      <w:start w:val="1"/>
      <w:numFmt w:val="lowerRoman"/>
      <w:lvlText w:val="%3"/>
      <w:lvlJc w:val="left"/>
      <w:pPr>
        <w:ind w:left="176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647C6028">
      <w:start w:val="1"/>
      <w:numFmt w:val="decimal"/>
      <w:lvlText w:val="%4"/>
      <w:lvlJc w:val="left"/>
      <w:pPr>
        <w:ind w:left="248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65340B9E">
      <w:start w:val="1"/>
      <w:numFmt w:val="lowerLetter"/>
      <w:lvlText w:val="%5"/>
      <w:lvlJc w:val="left"/>
      <w:pPr>
        <w:ind w:left="320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2814E7E4">
      <w:start w:val="1"/>
      <w:numFmt w:val="lowerRoman"/>
      <w:lvlText w:val="%6"/>
      <w:lvlJc w:val="left"/>
      <w:pPr>
        <w:ind w:left="392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A75E3790">
      <w:start w:val="1"/>
      <w:numFmt w:val="decimal"/>
      <w:lvlText w:val="%7"/>
      <w:lvlJc w:val="left"/>
      <w:pPr>
        <w:ind w:left="464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1B1EC0B6">
      <w:start w:val="1"/>
      <w:numFmt w:val="lowerLetter"/>
      <w:lvlText w:val="%8"/>
      <w:lvlJc w:val="left"/>
      <w:pPr>
        <w:ind w:left="536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988A6ED0">
      <w:start w:val="1"/>
      <w:numFmt w:val="lowerRoman"/>
      <w:lvlText w:val="%9"/>
      <w:lvlJc w:val="left"/>
      <w:pPr>
        <w:ind w:left="608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8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0F3"/>
    <w:rsid w:val="00395118"/>
    <w:rsid w:val="00AE10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A89F6B-F445-435B-8375-DB2C10AA6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after="485" w:line="265" w:lineRule="auto"/>
      <w:ind w:left="10" w:hanging="10"/>
      <w:outlineLvl w:val="0"/>
    </w:pPr>
    <w:rPr>
      <w:rFonts w:ascii="標楷體" w:eastAsia="標楷體" w:hAnsi="標楷體" w:cs="標楷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188</Words>
  <Characters>1078</Characters>
  <Application>Microsoft Office Word</Application>
  <DocSecurity>0</DocSecurity>
  <Lines>8</Lines>
  <Paragraphs>2</Paragraphs>
  <ScaleCrop>false</ScaleCrop>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王致雁</dc:creator>
  <cp:keywords/>
  <cp:lastModifiedBy>Diy</cp:lastModifiedBy>
  <cp:revision>2</cp:revision>
  <dcterms:created xsi:type="dcterms:W3CDTF">2021-07-19T01:06:00Z</dcterms:created>
  <dcterms:modified xsi:type="dcterms:W3CDTF">2021-07-19T01:06:00Z</dcterms:modified>
</cp:coreProperties>
</file>